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e7nbcx4z79cy" w:id="0"/>
      <w:bookmarkEnd w:id="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Pestaña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80" w:before="280"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diseño UX no es estético: es estratégico. Se construye desde la escucha activa a cada stakeholder, y se valida en la experiencia real del usuario final.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247650</wp:posOffset>
            </wp:positionH>
            <wp:positionV relativeFrom="paragraph">
              <wp:posOffset>114300</wp:posOffset>
            </wp:positionV>
            <wp:extent cx="5893125" cy="5884547"/>
            <wp:effectExtent b="0" l="0" r="0" t="0"/>
            <wp:wrapTopAndBottom distB="114300" distT="11430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3125" cy="58845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1443038</wp:posOffset>
            </wp:positionH>
            <wp:positionV relativeFrom="paragraph">
              <wp:posOffset>8049369</wp:posOffset>
            </wp:positionV>
            <wp:extent cx="2595563" cy="1456581"/>
            <wp:effectExtent b="0" l="0" r="0" t="0"/>
            <wp:wrapSquare wrapText="bothSides" distB="114300" distT="114300" distL="114300" distR="11430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14565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460" w:before="460" w:line="240" w:lineRule="auto"/>
        <w:rPr>
          <w:rFonts w:ascii="Times New Roman" w:cs="Times New Roman" w:eastAsia="Times New Roman" w:hAnsi="Times New Roman"/>
          <w:color w:val="0000ff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1327313</wp:posOffset>
            </wp:positionH>
            <wp:positionV relativeFrom="paragraph">
              <wp:posOffset>114300</wp:posOffset>
            </wp:positionV>
            <wp:extent cx="3071813" cy="862688"/>
            <wp:effectExtent b="0" l="0" r="0" t="0"/>
            <wp:wrapTopAndBottom distB="114300" distT="11430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50719" l="0" r="182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862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spacing w:after="460" w:before="460" w:line="240" w:lineRule="auto"/>
        <w:rPr>
          <w:rFonts w:ascii="Times New Roman" w:cs="Times New Roman" w:eastAsia="Times New Roman" w:hAnsi="Times New Roman"/>
          <w:color w:val="0000ff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6"/>
          <w:szCs w:val="26"/>
          <w:u w:val="single"/>
          <w:rtl w:val="0"/>
        </w:rPr>
        <w:t xml:space="preserve">Stakeholder: Desde el negocio</w:t>
      </w:r>
    </w:p>
    <w:p w:rsidR="00000000" w:rsidDel="00000000" w:rsidP="00000000" w:rsidRDefault="00000000" w:rsidRPr="00000000" w14:paraId="0000000F">
      <w:pPr>
        <w:spacing w:after="420" w:before="420" w:line="48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351c75"/>
          <w:sz w:val="26"/>
          <w:szCs w:val="26"/>
          <w:rtl w:val="0"/>
        </w:rPr>
        <w:t xml:space="preserve">Alternativa Teatral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tiene como objetivo de negocio posicionarse frente a competidores como Teatrix, destacando su oferta de entradas, promociones y servicios publicitarios para teatros. Para mantenerse competitivo, el sitio requiere una refactorización de su arquitectura de información, priorizando componentes clave como la conversión de entradas, la exposición de promociones y la integración de módulos publicitarios orientados a teatros y productores. El objetivo del negocio es especificar, evaluar y prototipar las necesidades que faciliten la publicación y venta de obras, ampliando el alcance de sus servicios.</w:t>
      </w:r>
    </w:p>
    <w:p w:rsidR="00000000" w:rsidDel="00000000" w:rsidP="00000000" w:rsidRDefault="00000000" w:rsidRPr="00000000" w14:paraId="00000010">
      <w:pPr>
        <w:spacing w:after="460" w:before="460" w:line="240" w:lineRule="auto"/>
        <w:rPr>
          <w:rFonts w:ascii="Times New Roman" w:cs="Times New Roman" w:eastAsia="Times New Roman" w:hAnsi="Times New Roman"/>
          <w:color w:val="0000ff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6"/>
          <w:szCs w:val="26"/>
          <w:u w:val="single"/>
          <w:rtl w:val="0"/>
        </w:rPr>
        <w:t xml:space="preserve">Usuario Final:</w:t>
      </w:r>
    </w:p>
    <w:p w:rsidR="00000000" w:rsidDel="00000000" w:rsidP="00000000" w:rsidRDefault="00000000" w:rsidRPr="00000000" w14:paraId="00000011">
      <w:pPr>
        <w:spacing w:after="420" w:before="420" w:line="48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La preocupación de CDU es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evitar la sobrecarga cognitiva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Cuando el diseño no guía, frustra. El usuario al entrar debe sentir claridad y no incertidumbre o la no empatía. ¿Qué nivel de experiencia tienen los usuarios?¿Qué información necesitan? Un diseño centrado en el usuario debe tener una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jerarquía visual estratégica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que facilite la navegación. El objetivo no es solo mostrar, sino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generar una empatía intuitiva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que permita al visitante gestionar la mejor propuesta de compra de tickets teatrales de modo seguro y activo dentro del sitio. </w:t>
      </w:r>
    </w:p>
    <w:p w:rsidR="00000000" w:rsidDel="00000000" w:rsidP="00000000" w:rsidRDefault="00000000" w:rsidRPr="00000000" w14:paraId="00000012">
      <w:pPr>
        <w:spacing w:after="460" w:before="460" w:line="240" w:lineRule="auto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1308263</wp:posOffset>
            </wp:positionH>
            <wp:positionV relativeFrom="paragraph">
              <wp:posOffset>114300</wp:posOffset>
            </wp:positionV>
            <wp:extent cx="3116461" cy="785813"/>
            <wp:effectExtent b="0" l="0" r="0" t="0"/>
            <wp:wrapSquare wrapText="bothSides" distB="114300" distT="114300" distL="114300" distR="11430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30559" l="6644" r="0" t="27895"/>
                    <a:stretch>
                      <a:fillRect/>
                    </a:stretch>
                  </pic:blipFill>
                  <pic:spPr>
                    <a:xfrm>
                      <a:off x="0" y="0"/>
                      <a:ext cx="3116461" cy="785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3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460" w:before="460" w:line="240" w:lineRule="auto"/>
        <w:rPr>
          <w:rFonts w:ascii="Times New Roman" w:cs="Times New Roman" w:eastAsia="Times New Roman" w:hAnsi="Times New Roman"/>
          <w:color w:val="0000ff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6"/>
          <w:szCs w:val="26"/>
          <w:rtl w:val="0"/>
        </w:rPr>
        <w:t xml:space="preserve">El sitio presenta fallas de performance, usabilidad y calidad percibida. Se realizará una revisión técnica del flujo: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spacing w:after="0" w:afterAutospacing="0" w:before="420" w:line="48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Uso excesivo de color: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La paleta cromática presenta una saturación elevada que dificulta la lectura y genera fatiga visual afectando profesionalismo.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spacing w:after="0" w:afterAutospacing="0" w:before="0" w:beforeAutospacing="0"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Banner principal (carrusel):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El slider ocupa un espacio prominente no cuenta con controles visibles lo cual limita la interacción y la exploración de contenido.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spacing w:after="0" w:afterAutospacing="0" w:before="0" w:beforeAutospacing="0"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Comportamiento del off-canvas: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panel lateral (off-canvas) requiere una recarga completa de la página para cerrarse correctamente, lo que interrumpe el flujo de navegación.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spacing w:after="420" w:before="0" w:beforeAutospacing="0"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Sobrecarga visual: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El off-canvas contiene una cantidad excesiva de íconos y elementos gráficos innecesarios, lo que genera ruido visual,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1219200</wp:posOffset>
            </wp:positionH>
            <wp:positionV relativeFrom="paragraph">
              <wp:posOffset>714375</wp:posOffset>
            </wp:positionV>
            <wp:extent cx="3299227" cy="4116325"/>
            <wp:effectExtent b="0" l="0" r="0" t="0"/>
            <wp:wrapSquare wrapText="bothSides" distB="114300" distT="114300" distL="114300" distR="11430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9227" cy="4116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after="0" w:afterAutospacing="0" w:before="460"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Estructura desorganizada: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El layout central presenta una arquitectura visual inconsistente y desordenada. No hay una jerarquía clara ni alineación entre los elementos, afecta la legibilidad.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after="0" w:afterAutospacing="0" w:before="0" w:beforeAutospacing="0"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Tarjetas mal distribuidas: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Las cards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 encuentran desalineadas entre sí, sin coherencia en tamaños ni espacios, transmite descuido y ruido cognitivo.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after="0" w:afterAutospacing="0" w:before="0" w:beforeAutospacing="0"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Falta de contenido visual y textual: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Se identifican espacios donde deberían haber imágenes que no cargan o están ausentes. No hay texto alternativo que oriente al usuario sobre el contenido faltante.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spacing w:after="460" w:before="0" w:beforeAutospacing="0" w:line="48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Scroll infinito sin criterio: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Carece de un corte lógico o paginación alternativa. Esto sobrecarga al usuario con una cantidad excesiva de obras y reduce significativamente la retención de atención.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1019175</wp:posOffset>
            </wp:positionH>
            <wp:positionV relativeFrom="paragraph">
              <wp:posOffset>1266825</wp:posOffset>
            </wp:positionV>
            <wp:extent cx="3690938" cy="4611541"/>
            <wp:effectExtent b="0" l="0" r="0" t="0"/>
            <wp:wrapSquare wrapText="bothSides" distB="114300" distT="114300" distL="114300" distR="11430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46115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3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spacing w:after="0" w:afterAutospacing="0" w:before="460" w:line="48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Diseño de la barra de búsqueda: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 desproporcionadamente extensa y está acompañada de un modal innecesario, genera confusión en la interacción.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spacing w:after="0" w:afterAutospacing="0" w:before="0" w:beforeAutospacing="0"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Validación de entrada: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No hay verificación por parte del backend para caracteres especiales. El sistema responde con una página en blanco, sin retroalimentación para el usuario. Se recomienda incorporar una notificación tipo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alert-danger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que informe sobre la entrada inválida.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spacing w:after="0" w:afterAutospacing="0" w:before="0" w:beforeAutospacing="0"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Ubicación del ícono de búsqueda: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El ícono no se encuentra en la posición convencional (a la derecha), lo cual afecta la usabilidad por romper con patrones de uso.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spacing w:after="460" w:before="0" w:beforeAutospacing="0"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Filtros de búsqueda: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La interfaz de filtrado resulta caótica. El uso excesivo de checkboxes muy juntos estresa y dificulta el proceso de selección. Se sugiere reemplazar por menús desplegables (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select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con mayor espaciado entre los elementos.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1285875</wp:posOffset>
            </wp:positionH>
            <wp:positionV relativeFrom="paragraph">
              <wp:posOffset>1181100</wp:posOffset>
            </wp:positionV>
            <wp:extent cx="3805238" cy="4768234"/>
            <wp:effectExtent b="0" l="0" r="0" t="0"/>
            <wp:wrapSquare wrapText="bothSides" distB="114300" distT="114300" distL="114300" distR="11430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47682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spacing w:after="0" w:afterAutospacing="0" w:before="460" w:line="48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Impacto negativo de la paleta cromática: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La elección de colores no respeta criterios de armonía visual ni accesibilidad. La combinación resulta invasiva y fuera de estándares, generando desconfianza en el primer contacto del usuario.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pacing w:after="0" w:afterAutospacing="0" w:before="0" w:beforeAutospacing="0"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Primera impresión poco confiable: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El diseño general transmite una apariencia desorganizada y poco segura, similar a sitios maliciosos.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spacing w:after="460" w:before="0" w:beforeAutospacing="0"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Exceso de publicidad: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La cantidad y ubicación de anuncios en pantalla afecta la concentración. Esta sobrecarga puede provocar clics accidentales y abandono prematuro del sitio.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1419225</wp:posOffset>
            </wp:positionH>
            <wp:positionV relativeFrom="paragraph">
              <wp:posOffset>1200150</wp:posOffset>
            </wp:positionV>
            <wp:extent cx="3618094" cy="4519613"/>
            <wp:effectExtent b="0" l="0" r="0" t="0"/>
            <wp:wrapSquare wrapText="bothSides" distB="114300" distT="114300" distL="114300" distR="11430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8094" cy="45196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8">
      <w:pPr>
        <w:spacing w:after="460" w:before="460" w:line="48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460" w:before="460" w:line="48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1770225</wp:posOffset>
            </wp:positionH>
            <wp:positionV relativeFrom="paragraph">
              <wp:posOffset>114300</wp:posOffset>
            </wp:positionV>
            <wp:extent cx="2191034" cy="714722"/>
            <wp:effectExtent b="0" l="0" r="0" t="0"/>
            <wp:wrapSquare wrapText="bothSides" distB="114300" distT="114300" distL="114300" distR="11430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52190" l="36877" r="32059" t="29828"/>
                    <a:stretch>
                      <a:fillRect/>
                    </a:stretch>
                  </pic:blipFill>
                  <pic:spPr>
                    <a:xfrm>
                      <a:off x="0" y="0"/>
                      <a:ext cx="2191034" cy="7147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2">
      <w:pPr>
        <w:spacing w:after="460" w:before="460" w:line="48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Dado que se trata de un sitio con varios problemas de usabilidad concretos, como navegación confusa y sobrecarga visual, elijo metodologías que permiten iterar rápido, probar hipótesis y mantener una comunicación continua entre diseño, desarrollo y negocio.</w:t>
      </w:r>
    </w:p>
    <w:p w:rsidR="00000000" w:rsidDel="00000000" w:rsidP="00000000" w:rsidRDefault="00000000" w:rsidRPr="00000000" w14:paraId="00000044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Desde el enfoque de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Lean UX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el objetivo es reducir suposiciones y validar ideas rápidamente. Esta metodología permite pensar en soluciones mínimas viables que puedan ser puestas a prueba cuanto antes. En este caso donde se detectan problemas de navegación, confianza visual, exceso de estímulos y poca claridad, Lean UX da una estructura para escuchar activamente al usuario, construir hipótesis de mejora y ajustarlas con evidencia concreta.</w:t>
      </w:r>
    </w:p>
    <w:p w:rsidR="00000000" w:rsidDel="00000000" w:rsidP="00000000" w:rsidRDefault="00000000" w:rsidRPr="00000000" w14:paraId="00000045">
      <w:pPr>
        <w:spacing w:after="460" w:before="46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Para completar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Agile UX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nos da un marco de trabajo adaptable y colaborativo. Al trabajar en sprints y con entregas frecuentes, el equipo (UX lead, research, UI, UX writer, etc.) puede responder rápidamente a los hallazgos del usuario sin quedarse atado a una planificación rígida, el trabajo iterativo fortalece la conexión entre diseño, desarrollo y negocio, promoviendo decisiones conjuntas que respeten tanto los objetivos comerciales como la experiencia.</w:t>
      </w:r>
    </w:p>
    <w:p w:rsidR="00000000" w:rsidDel="00000000" w:rsidP="00000000" w:rsidRDefault="00000000" w:rsidRPr="00000000" w14:paraId="00000046">
      <w:pPr>
        <w:spacing w:after="460" w:before="460" w:line="48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Desde el punto de vista del usuario, aplicar estas metodologías permite construir una experiencia que se siente más natural. A medida que iteramos, eliminamos fricciones, mejoramos el flujo y elevamos la calidad percibida del producto digital.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6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